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3D209A">
              <w:rPr>
                <w:rFonts w:ascii="Times New Roman" w:hAnsi="Times New Roman"/>
                <w:sz w:val="24"/>
                <w:szCs w:val="24"/>
              </w:rPr>
              <w:t>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0617F3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="00A42683">
        <w:rPr>
          <w:rFonts w:ascii="Times New Roman" w:hAnsi="Times New Roman"/>
          <w:sz w:val="24"/>
          <w:szCs w:val="24"/>
        </w:rPr>
        <w:t xml:space="preserve">контрольного </w:t>
      </w:r>
      <w:r w:rsidR="00F7399C" w:rsidRPr="00FD491C">
        <w:rPr>
          <w:rFonts w:ascii="Times New Roman" w:hAnsi="Times New Roman"/>
          <w:sz w:val="24"/>
          <w:szCs w:val="24"/>
        </w:rPr>
        <w:t xml:space="preserve">отдела 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0617F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A42683">
        <w:rPr>
          <w:rFonts w:ascii="Times New Roman" w:hAnsi="Times New Roman"/>
          <w:sz w:val="24"/>
          <w:szCs w:val="24"/>
        </w:rPr>
        <w:t xml:space="preserve">контрольного </w:t>
      </w:r>
      <w:r w:rsidR="002B445C" w:rsidRPr="00FD491C">
        <w:rPr>
          <w:rFonts w:ascii="Times New Roman" w:hAnsi="Times New Roman"/>
          <w:sz w:val="24"/>
          <w:szCs w:val="24"/>
        </w:rPr>
        <w:t xml:space="preserve">отдела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0617F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F7399C" w:rsidRPr="00FD491C">
        <w:rPr>
          <w:rFonts w:ascii="Times New Roman" w:hAnsi="Times New Roman"/>
          <w:sz w:val="24"/>
          <w:szCs w:val="24"/>
        </w:rPr>
        <w:t xml:space="preserve">ведущей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0617F3">
        <w:rPr>
          <w:rFonts w:ascii="Times New Roman" w:hAnsi="Times New Roman"/>
          <w:bCs/>
          <w:sz w:val="24"/>
          <w:szCs w:val="24"/>
        </w:rPr>
        <w:t>3</w:t>
      </w:r>
      <w:r w:rsidR="00F7399C" w:rsidRPr="00FD491C">
        <w:rPr>
          <w:rFonts w:ascii="Times New Roman" w:hAnsi="Times New Roman"/>
          <w:bCs/>
          <w:sz w:val="24"/>
          <w:szCs w:val="24"/>
        </w:rPr>
        <w:t>-3-0</w:t>
      </w:r>
      <w:r w:rsidR="000617F3">
        <w:rPr>
          <w:rFonts w:ascii="Times New Roman" w:hAnsi="Times New Roman"/>
          <w:bCs/>
          <w:sz w:val="24"/>
          <w:szCs w:val="24"/>
        </w:rPr>
        <w:t>20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A5206A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C36CA1" w:rsidRPr="00FD491C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="002A5F9F" w:rsidRPr="00A5206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1777D5" w:rsidRPr="00FD491C">
        <w:rPr>
          <w:rFonts w:ascii="Times New Roman" w:hAnsi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</w:t>
      </w:r>
      <w:r w:rsidR="00A42683">
        <w:rPr>
          <w:rFonts w:ascii="Times New Roman" w:hAnsi="Times New Roman"/>
          <w:sz w:val="24"/>
          <w:szCs w:val="24"/>
        </w:rPr>
        <w:t xml:space="preserve">контрольного </w:t>
      </w:r>
      <w:r w:rsidR="001777D5" w:rsidRPr="00FD491C">
        <w:rPr>
          <w:rFonts w:ascii="Times New Roman" w:hAnsi="Times New Roman"/>
          <w:sz w:val="24"/>
          <w:szCs w:val="24"/>
        </w:rPr>
        <w:t>отдела</w:t>
      </w:r>
      <w:r w:rsidR="00366F29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>(далее - Отдел).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9F1CD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A42683" w:rsidRPr="00650E2C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E2C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50E2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50E2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A42683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E2C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50E2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50E2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A42683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50E2C">
        <w:rPr>
          <w:rFonts w:ascii="Times New Roman" w:hAnsi="Times New Roman" w:cs="Times New Roman"/>
          <w:sz w:val="24"/>
          <w:szCs w:val="24"/>
        </w:rPr>
        <w:t xml:space="preserve">Гражданский </w:t>
      </w:r>
      <w:hyperlink r:id="rId15" w:history="1">
        <w:r w:rsidRPr="00650E2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50E2C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42683" w:rsidRPr="00650E2C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0E2C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Pr="00650E2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50E2C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A42683" w:rsidRPr="00650E2C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0E2C">
        <w:rPr>
          <w:rFonts w:ascii="Times New Roman" w:hAnsi="Times New Roman" w:cs="Times New Roman"/>
          <w:sz w:val="24"/>
          <w:szCs w:val="24"/>
        </w:rPr>
        <w:t xml:space="preserve">- Таможенный </w:t>
      </w:r>
      <w:hyperlink r:id="rId17" w:history="1">
        <w:r w:rsidRPr="00650E2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50E2C">
        <w:rPr>
          <w:rFonts w:ascii="Times New Roman" w:hAnsi="Times New Roman" w:cs="Times New Roman"/>
          <w:sz w:val="24"/>
          <w:szCs w:val="24"/>
        </w:rPr>
        <w:t xml:space="preserve"> Таможенного союза;</w:t>
      </w:r>
    </w:p>
    <w:p w:rsidR="00A42683" w:rsidRPr="004417AA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417AA">
        <w:rPr>
          <w:rFonts w:ascii="Times New Roman" w:hAnsi="Times New Roman" w:cs="Times New Roman"/>
          <w:sz w:val="24"/>
          <w:szCs w:val="24"/>
        </w:rPr>
        <w:t xml:space="preserve">Уголовный </w:t>
      </w:r>
      <w:hyperlink r:id="rId18" w:history="1">
        <w:r w:rsidRPr="004417A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преступлений);</w:t>
      </w:r>
    </w:p>
    <w:p w:rsidR="00A42683" w:rsidRPr="00650E2C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50E2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650E2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50E2C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</w:t>
      </w:r>
    </w:p>
    <w:p w:rsidR="00A42683" w:rsidRPr="000B4A0C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4A0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0" w:history="1">
        <w:r w:rsidRPr="000B4A0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0B4A0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A42683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4A0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1" w:history="1">
        <w:r w:rsidRPr="000B4A0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0B4A0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A42683" w:rsidRPr="000B4A0C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B4A0C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2" w:history="1">
        <w:r w:rsidRPr="000B4A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B4A0C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A42683" w:rsidRPr="000B4A0C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4A0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3" w:history="1">
        <w:r w:rsidRPr="000B4A0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0B4A0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A42683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4A0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4" w:history="1">
        <w:r w:rsidRPr="000B4A0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0B4A0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A42683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FBB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5" w:history="1">
        <w:r w:rsidRPr="00770FB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0FBB">
        <w:rPr>
          <w:rFonts w:ascii="Times New Roman" w:hAnsi="Times New Roman" w:cs="Times New Roman"/>
          <w:sz w:val="24"/>
          <w:szCs w:val="24"/>
        </w:rPr>
        <w:t xml:space="preserve"> от 26 декабря 1995 г. N 208-ФЗ "Об акционерных обществах";</w:t>
      </w:r>
    </w:p>
    <w:p w:rsidR="00A42683" w:rsidRPr="00770FBB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FBB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6" w:history="1">
        <w:r w:rsidRPr="00770FB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0FBB">
        <w:rPr>
          <w:rFonts w:ascii="Times New Roman" w:hAnsi="Times New Roman" w:cs="Times New Roman"/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A42683" w:rsidRPr="00770FBB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70FBB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7" w:history="1">
        <w:r w:rsidRPr="00770FB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0FBB">
        <w:rPr>
          <w:rFonts w:ascii="Times New Roman" w:hAnsi="Times New Roman" w:cs="Times New Roman"/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A42683" w:rsidRPr="00770FBB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70FBB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8" w:history="1">
        <w:r w:rsidRPr="00770FB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0FBB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A42683" w:rsidRPr="00770FBB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FBB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9" w:history="1">
        <w:r w:rsidRPr="00770FB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0FBB">
        <w:rPr>
          <w:rFonts w:ascii="Times New Roman" w:hAnsi="Times New Roman" w:cs="Times New Roman"/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A42683" w:rsidRPr="00BD1D49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D49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A42683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B4A0C">
        <w:rPr>
          <w:rFonts w:ascii="Times New Roman" w:hAnsi="Times New Roman" w:cs="Times New Roman"/>
          <w:sz w:val="24"/>
          <w:szCs w:val="24"/>
        </w:rPr>
        <w:t xml:space="preserve"> </w:t>
      </w:r>
      <w:hyperlink r:id="rId30" w:history="1">
        <w:r w:rsidRPr="000B4A0C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0B4A0C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</w:t>
      </w:r>
    </w:p>
    <w:p w:rsidR="00A42683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C8E">
        <w:rPr>
          <w:rFonts w:ascii="Times New Roman" w:hAnsi="Times New Roman" w:cs="Times New Roman"/>
          <w:sz w:val="24"/>
          <w:szCs w:val="24"/>
        </w:rPr>
        <w:t xml:space="preserve">- </w:t>
      </w:r>
      <w:hyperlink r:id="rId31" w:history="1">
        <w:r w:rsidRPr="000C1C8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C1C8E">
        <w:rPr>
          <w:rFonts w:ascii="Times New Roman" w:hAnsi="Times New Roman" w:cs="Times New Roman"/>
          <w:sz w:val="24"/>
          <w:szCs w:val="24"/>
        </w:rPr>
        <w:t xml:space="preserve"> Российской Федерации от 21 июля 1993 г. N 5485-1 "О государственной тайне";</w:t>
      </w:r>
    </w:p>
    <w:p w:rsidR="00A42683" w:rsidRPr="000B4A0C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0B4A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B4A0C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</w:p>
    <w:p w:rsidR="00A42683" w:rsidRPr="000B4A0C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4A0C">
        <w:rPr>
          <w:rFonts w:ascii="Times New Roman" w:hAnsi="Times New Roman"/>
          <w:sz w:val="24"/>
          <w:szCs w:val="24"/>
        </w:rPr>
        <w:t xml:space="preserve">- </w:t>
      </w:r>
      <w:hyperlink r:id="rId33" w:history="1">
        <w:r w:rsidRPr="000B4A0C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0B4A0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A42683" w:rsidRPr="000B4A0C" w:rsidRDefault="00A42683" w:rsidP="00A4268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B4A0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34" w:history="1">
        <w:r w:rsidRPr="000B4A0C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0B4A0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0B4A0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правовых актах, порядке исчисления и уплаты налогов и сборов</w:t>
      </w:r>
      <w:proofErr w:type="gramEnd"/>
      <w:r w:rsidRPr="000B4A0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0B4A0C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A42683" w:rsidRPr="000B4A0C" w:rsidRDefault="00A42683" w:rsidP="00A4268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4A0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A42683" w:rsidRPr="000B4A0C" w:rsidRDefault="00A42683" w:rsidP="00A4268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4A0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A42683" w:rsidRPr="000B4A0C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4A0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A42683" w:rsidRDefault="00A42683" w:rsidP="00A4268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4A0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A42683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5" w:history="1">
        <w:r w:rsidRPr="000B4A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B4A0C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A42683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6" w:history="1">
        <w:r w:rsidRPr="000B4A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B4A0C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A42683" w:rsidRPr="000B4A0C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7" w:history="1">
        <w:r w:rsidRPr="000B4A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B4A0C">
        <w:rPr>
          <w:rFonts w:ascii="Times New Roman" w:hAnsi="Times New Roman" w:cs="Times New Roman"/>
          <w:sz w:val="24"/>
          <w:szCs w:val="24"/>
        </w:rPr>
        <w:t xml:space="preserve"> ФНС России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A42683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8" w:history="1">
        <w:r w:rsidRPr="004417A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Российской Федерации от 21 февраля 1992 г. N 2395-1 "О недрах";</w:t>
      </w:r>
    </w:p>
    <w:p w:rsidR="00A42683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9" w:history="1">
        <w:r w:rsidRPr="004417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</w:t>
      </w:r>
    </w:p>
    <w:p w:rsidR="00A42683" w:rsidRPr="004417AA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417A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0" w:history="1">
        <w:r w:rsidRPr="004417A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от 16 июля 1999 г. N 165-ФЗ "Об основах обязательного социального страхования";</w:t>
      </w:r>
    </w:p>
    <w:p w:rsidR="00A42683" w:rsidRPr="004417AA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41" w:history="1">
        <w:r w:rsidRPr="004417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Минфина от 31 октября 2000 г. N 94н "Об утверждении </w:t>
      </w:r>
      <w:proofErr w:type="gramStart"/>
      <w:r w:rsidRPr="004417AA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4417AA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</w:t>
      </w:r>
    </w:p>
    <w:p w:rsidR="00A42683" w:rsidRPr="004417AA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42" w:history="1">
        <w:r w:rsidRPr="004417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Минфина от 2 июля 2010 г. N 66н "О формах бухгалтерской отчетности организаций";</w:t>
      </w:r>
    </w:p>
    <w:p w:rsidR="00A42683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417AA">
        <w:rPr>
          <w:rFonts w:ascii="Times New Roman" w:hAnsi="Times New Roman" w:cs="Times New Roman"/>
          <w:sz w:val="24"/>
          <w:szCs w:val="24"/>
        </w:rPr>
        <w:t xml:space="preserve"> </w:t>
      </w:r>
      <w:hyperlink r:id="rId43" w:history="1">
        <w:r w:rsidRPr="004417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A42683" w:rsidRPr="00BD1D49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D49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A42683" w:rsidRPr="005A0E77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0E77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A42683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240F">
        <w:rPr>
          <w:rFonts w:ascii="Times New Roman" w:eastAsia="Times New Roman" w:hAnsi="Times New Roman"/>
          <w:sz w:val="24"/>
          <w:szCs w:val="24"/>
          <w:lang w:eastAsia="ru-RU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A42683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40F">
        <w:rPr>
          <w:rFonts w:ascii="Times New Roman" w:hAnsi="Times New Roman" w:cs="Times New Roman"/>
          <w:sz w:val="24"/>
          <w:szCs w:val="24"/>
        </w:rPr>
        <w:t xml:space="preserve">- </w:t>
      </w:r>
      <w:hyperlink r:id="rId44" w:history="1">
        <w:r w:rsidRPr="00AD240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ФНС России от 7</w:t>
      </w:r>
      <w:r w:rsidRPr="00AD240F">
        <w:rPr>
          <w:rFonts w:ascii="Times New Roman" w:hAnsi="Times New Roman" w:cs="Times New Roman"/>
          <w:sz w:val="24"/>
          <w:szCs w:val="24"/>
        </w:rPr>
        <w:t xml:space="preserve">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A42683" w:rsidRPr="00AD240F" w:rsidRDefault="00A42683" w:rsidP="00A426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hyperlink r:id="rId45" w:history="1">
        <w:r w:rsidRPr="00AD240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D240F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A42683" w:rsidRPr="00AD240F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D240F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AD24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D240F">
        <w:rPr>
          <w:rFonts w:ascii="Times New Roman" w:eastAsia="Times New Roman" w:hAnsi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A42683" w:rsidRPr="00A95557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5557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07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A42683" w:rsidRPr="00AD240F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240F">
        <w:rPr>
          <w:rFonts w:ascii="Times New Roman" w:hAnsi="Times New Roman"/>
          <w:sz w:val="24"/>
          <w:szCs w:val="24"/>
        </w:rPr>
        <w:t xml:space="preserve">- приказ </w:t>
      </w:r>
      <w:r w:rsidRPr="00AD240F">
        <w:rPr>
          <w:rFonts w:ascii="Times New Roman" w:eastAsia="Times New Roman" w:hAnsi="Times New Roman"/>
          <w:sz w:val="24"/>
          <w:szCs w:val="24"/>
          <w:lang w:eastAsia="ru-RU"/>
        </w:rPr>
        <w:t>ФНС России от 30 мая 2007 г. N ММ-3-06/333@ "Об утверждении Концепции системы планирован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ия выездных налоговых проверок".</w:t>
      </w:r>
    </w:p>
    <w:p w:rsidR="001115D8" w:rsidRPr="00FD491C" w:rsidRDefault="00DF6874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D422CB" w:rsidRPr="00FD491C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A42683" w:rsidRPr="0095311B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311B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A42683" w:rsidRPr="0095311B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311B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A42683" w:rsidRPr="0095311B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311B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и кредитных отношений;</w:t>
      </w:r>
    </w:p>
    <w:p w:rsidR="00A42683" w:rsidRPr="0095311B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311B">
        <w:rPr>
          <w:rFonts w:ascii="Times New Roman" w:eastAsia="Times New Roman" w:hAnsi="Times New Roman"/>
          <w:sz w:val="24"/>
          <w:szCs w:val="24"/>
          <w:lang w:eastAsia="ru-RU"/>
        </w:rPr>
        <w:t>- порядок и критерии отбора налогоплательщиков для формирования плана выездных налоговых проверок;</w:t>
      </w:r>
    </w:p>
    <w:p w:rsidR="00A42683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311B">
        <w:rPr>
          <w:rFonts w:ascii="Times New Roman" w:eastAsia="Times New Roman" w:hAnsi="Times New Roman"/>
          <w:sz w:val="24"/>
          <w:szCs w:val="24"/>
          <w:lang w:eastAsia="ru-RU"/>
        </w:rPr>
        <w:t>- общие положения о налоговом контроле;</w:t>
      </w:r>
    </w:p>
    <w:p w:rsidR="00A42683" w:rsidRPr="0095311B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порядок проведения мероприятий налогового контроля;</w:t>
      </w:r>
    </w:p>
    <w:p w:rsidR="00A42683" w:rsidRPr="0095311B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311B">
        <w:rPr>
          <w:rFonts w:ascii="Times New Roman" w:eastAsia="Times New Roman" w:hAnsi="Times New Roman"/>
          <w:sz w:val="24"/>
          <w:szCs w:val="24"/>
          <w:lang w:eastAsia="ru-RU"/>
        </w:rPr>
        <w:t xml:space="preserve">- особенности проведения выездных налоговых проверок, в </w:t>
      </w:r>
      <w:proofErr w:type="spellStart"/>
      <w:r w:rsidRPr="0095311B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95311B">
        <w:rPr>
          <w:rFonts w:ascii="Times New Roman" w:eastAsia="Times New Roman" w:hAnsi="Times New Roman"/>
          <w:sz w:val="24"/>
          <w:szCs w:val="24"/>
          <w:lang w:eastAsia="ru-RU"/>
        </w:rPr>
        <w:t>. консолидированной группы налогоплательщиков;</w:t>
      </w:r>
    </w:p>
    <w:p w:rsidR="00A42683" w:rsidRPr="0095311B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311B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выездных налоговых проверок;</w:t>
      </w:r>
    </w:p>
    <w:p w:rsidR="00A42683" w:rsidRPr="0095311B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311B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рассмотрения материалов налоговой проверки;</w:t>
      </w:r>
    </w:p>
    <w:p w:rsidR="00A42683" w:rsidRPr="0095311B" w:rsidRDefault="00A42683" w:rsidP="00A4268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311B">
        <w:rPr>
          <w:rFonts w:ascii="Times New Roman" w:eastAsia="Times New Roman" w:hAnsi="Times New Roman"/>
          <w:sz w:val="24"/>
          <w:szCs w:val="24"/>
          <w:lang w:eastAsia="ru-RU"/>
        </w:rPr>
        <w:t>- порядок осуществления мероприятий налогового контроля при проведении выездных налоговых проверок;</w:t>
      </w:r>
    </w:p>
    <w:p w:rsidR="00A42683" w:rsidRPr="00E7400D" w:rsidRDefault="00A42683" w:rsidP="00A4268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7400D"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FD491C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52036" w:rsidRDefault="00E52036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работы в сфере, соответствующей направлению деятельности Отдела, организации и обеспечения выполнения поставленных задач;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ведения деловых переговоров, составления делового письма;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взаимодействия с органами государственной власти, общественными организациями;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управления электронной почтой;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подготовки презентаций, использования графических объектов в электронных документах.</w:t>
      </w:r>
    </w:p>
    <w:p w:rsidR="00DF6874" w:rsidRPr="00CD7654" w:rsidRDefault="00DF6874" w:rsidP="00DF687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отбор налогоплательщиков для формирования плана выездных налоговых проверок;</w:t>
      </w:r>
    </w:p>
    <w:p w:rsidR="00DF6874" w:rsidRPr="00CD7654" w:rsidRDefault="00DF6874" w:rsidP="00DF687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DF6874" w:rsidRPr="00CD7654" w:rsidRDefault="00DF6874" w:rsidP="00DF687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подготовка решения о проведении выездной налоговой проверки.</w:t>
      </w:r>
    </w:p>
    <w:p w:rsidR="00253EF5" w:rsidRPr="00FD491C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</w:t>
      </w:r>
      <w:r w:rsidR="00B853B0">
        <w:rPr>
          <w:rFonts w:ascii="Times New Roman" w:hAnsi="Times New Roman"/>
          <w:sz w:val="24"/>
          <w:szCs w:val="24"/>
        </w:rPr>
        <w:t>гих распорядительных документов.</w:t>
      </w:r>
    </w:p>
    <w:p w:rsidR="00FE10A4" w:rsidRP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2E5AC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46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947A47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B853B0" w:rsidRPr="00B853B0" w:rsidRDefault="00B853B0" w:rsidP="00B853B0">
      <w:pPr>
        <w:pStyle w:val="Style1"/>
        <w:spacing w:line="264" w:lineRule="exact"/>
        <w:ind w:firstLine="567"/>
        <w:rPr>
          <w:rStyle w:val="FontStyle12"/>
        </w:rPr>
      </w:pPr>
      <w:r w:rsidRPr="00B853B0">
        <w:rPr>
          <w:rStyle w:val="FontStyle12"/>
        </w:rPr>
        <w:t>- осуществлять ведение одного из направлений Отдела в пределах своих должностных полномочий;</w:t>
      </w:r>
    </w:p>
    <w:p w:rsidR="00B853B0" w:rsidRDefault="00B853B0" w:rsidP="00B853B0">
      <w:pPr>
        <w:pStyle w:val="Style1"/>
        <w:widowControl/>
        <w:spacing w:line="264" w:lineRule="exact"/>
        <w:ind w:firstLine="567"/>
        <w:rPr>
          <w:rStyle w:val="FontStyle12"/>
        </w:rPr>
      </w:pPr>
      <w:r w:rsidRPr="00B853B0">
        <w:rPr>
          <w:rStyle w:val="FontStyle12"/>
        </w:rPr>
        <w:t>- обеспечивать решение возложенных на Отдел задач, контролирует исполнение нижестоящими работниками должностных обязанностей и поручений в пределах своих должностных обязанностей;</w:t>
      </w:r>
    </w:p>
    <w:p w:rsidR="00C30A85" w:rsidRPr="008A5BA0" w:rsidRDefault="00C30A85" w:rsidP="00C30A85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rPr>
          <w:rStyle w:val="FontStyle12"/>
        </w:rPr>
      </w:pPr>
      <w:r w:rsidRPr="008A5BA0">
        <w:rPr>
          <w:rFonts w:ascii="Times New Roman" w:hAnsi="Times New Roman"/>
          <w:sz w:val="24"/>
          <w:szCs w:val="24"/>
        </w:rPr>
        <w:t>- участвовать в рабочих группах Инспекции, Подведомственных межрайонных инспекциях  и Федеральной налоговой службы по вопросам налогового администрирования;</w:t>
      </w:r>
    </w:p>
    <w:p w:rsidR="00B853B0" w:rsidRPr="00B853B0" w:rsidRDefault="00B853B0" w:rsidP="00B853B0">
      <w:pPr>
        <w:pStyle w:val="Style1"/>
        <w:widowControl/>
        <w:spacing w:line="264" w:lineRule="exact"/>
        <w:ind w:firstLine="567"/>
        <w:rPr>
          <w:rStyle w:val="FontStyle12"/>
        </w:rPr>
      </w:pPr>
      <w:r w:rsidRPr="00B853B0">
        <w:rPr>
          <w:rStyle w:val="FontStyle12"/>
        </w:rPr>
        <w:t>- осуществлять анализ результатов контрольной работы Подведомственных межрайонных инспекций;</w:t>
      </w:r>
    </w:p>
    <w:p w:rsidR="00B853B0" w:rsidRPr="00B853B0" w:rsidRDefault="00B853B0" w:rsidP="00B853B0">
      <w:pPr>
        <w:pStyle w:val="Style1"/>
        <w:widowControl/>
        <w:spacing w:line="264" w:lineRule="exact"/>
        <w:ind w:firstLine="567"/>
      </w:pPr>
      <w:r w:rsidRPr="00B853B0">
        <w:t>- осуществлять планирование и подготовку выездных налоговых проверок налогоплательщиков, плательщиков сборов в бюджетную систему Российской Федерации юридических лиц и налоговых агентов, администрируемых Подведомственными межрайонными инспекциями посредством анализа финансово-хозяйственной деятельности налогоплательщиков с учетом имеющихся критериев рисков и выявление схем уклонения от налогообложения (минимизация налоговых обязательств) и идентификация критериев риска;</w:t>
      </w:r>
    </w:p>
    <w:p w:rsidR="00B853B0" w:rsidRPr="00B853B0" w:rsidRDefault="00B853B0" w:rsidP="00B853B0">
      <w:pPr>
        <w:pStyle w:val="Style1"/>
        <w:widowControl/>
        <w:spacing w:line="264" w:lineRule="exact"/>
        <w:ind w:firstLine="567"/>
      </w:pPr>
      <w:r w:rsidRPr="00B853B0">
        <w:t>- осуществлять анализ финансово-хозяйственной деятельности налогоплательщиков с учетом имеющихся критериев рисков;</w:t>
      </w:r>
    </w:p>
    <w:p w:rsidR="00B853B0" w:rsidRPr="00B853B0" w:rsidRDefault="00B853B0" w:rsidP="00B853B0">
      <w:pPr>
        <w:pStyle w:val="Style1"/>
        <w:widowControl/>
        <w:spacing w:line="264" w:lineRule="exact"/>
        <w:ind w:firstLine="567"/>
      </w:pPr>
      <w:r w:rsidRPr="00B853B0">
        <w:t>- осуществлять сбор, анализ и систематизацию информации из федеральной базы данных налоговых органов;</w:t>
      </w:r>
    </w:p>
    <w:p w:rsidR="00B853B0" w:rsidRPr="00B853B0" w:rsidRDefault="00B853B0" w:rsidP="00B853B0">
      <w:pPr>
        <w:pStyle w:val="Style1"/>
        <w:widowControl/>
        <w:spacing w:line="264" w:lineRule="exact"/>
        <w:ind w:firstLine="567"/>
      </w:pPr>
      <w:r w:rsidRPr="00B853B0">
        <w:t>- осуществлять сбор, анализ и систематизацию информации из внешних источников;</w:t>
      </w:r>
    </w:p>
    <w:p w:rsidR="00B853B0" w:rsidRPr="00B853B0" w:rsidRDefault="00B853B0" w:rsidP="00B853B0">
      <w:pPr>
        <w:pStyle w:val="Style1"/>
        <w:widowControl/>
        <w:spacing w:line="264" w:lineRule="exact"/>
        <w:ind w:firstLine="567"/>
      </w:pPr>
      <w:r w:rsidRPr="00B853B0">
        <w:t xml:space="preserve">- осуществлять выявление схем уклонения от налогообложения (минимизация налоговых обязательств) и идентификацию критериев риска, взаимодействие с </w:t>
      </w:r>
      <w:r w:rsidR="0048669A">
        <w:t>к</w:t>
      </w:r>
      <w:r w:rsidRPr="00B853B0">
        <w:t>онтрольно-аналитическим отделом Инспекции в части установления возможных «выгодоприобретателей» по выявленным схемам;</w:t>
      </w:r>
    </w:p>
    <w:p w:rsidR="00B853B0" w:rsidRPr="0048669A" w:rsidRDefault="00B853B0" w:rsidP="00B853B0">
      <w:pPr>
        <w:pStyle w:val="Style1"/>
        <w:spacing w:line="264" w:lineRule="exact"/>
        <w:ind w:firstLine="567"/>
      </w:pPr>
      <w:r w:rsidRPr="0048669A">
        <w:t>- осуществлять анализ и обобщение материалов налоговых проверок на предмет наличия «зон риска» совершения налоговых  правона</w:t>
      </w:r>
      <w:r w:rsidR="0048669A">
        <w:t>рушений, анализ и систематизацию</w:t>
      </w:r>
      <w:r w:rsidRPr="0048669A">
        <w:t xml:space="preserve">  применяемых налогоплательщиками форм и способов уклонения от налогообложения,  обобщение  нарушений, выявленных в ходе проведения выездных  налоговых проверок;</w:t>
      </w:r>
    </w:p>
    <w:p w:rsidR="00B853B0" w:rsidRPr="0048669A" w:rsidRDefault="00B853B0" w:rsidP="00B853B0">
      <w:pPr>
        <w:pStyle w:val="Style1"/>
        <w:spacing w:line="264" w:lineRule="exact"/>
        <w:ind w:firstLine="567"/>
      </w:pPr>
      <w:r w:rsidRPr="0048669A">
        <w:t>- осуществлять отбор налогоплательщиков на основе всестороннего анализа совокупности всей имеющейся у налогового органа информации о налогоплательщике с учетом разработанных «паспортов риска», алгоритма отбора рисковых зон и критериев риска налоговых правонарушений.</w:t>
      </w:r>
    </w:p>
    <w:p w:rsidR="00B853B0" w:rsidRPr="001E7667" w:rsidRDefault="00B853B0" w:rsidP="00B853B0">
      <w:pPr>
        <w:pStyle w:val="Style1"/>
        <w:spacing w:line="264" w:lineRule="exact"/>
        <w:ind w:firstLine="567"/>
      </w:pPr>
      <w:r w:rsidRPr="001E7667">
        <w:lastRenderedPageBreak/>
        <w:t>- осуществлять анализ информации об отобранных налогоплательщиках, которые могут быть включены в проект Плана выездных налоговых проверок Подведомственных межрайонных инспекций и сбор всей недостающей информации с целью подтверждения выявленных налоговых рисков;</w:t>
      </w:r>
    </w:p>
    <w:p w:rsidR="00B853B0" w:rsidRPr="001E7667" w:rsidRDefault="00B853B0" w:rsidP="00B853B0">
      <w:pPr>
        <w:pStyle w:val="Style1"/>
        <w:spacing w:line="264" w:lineRule="exact"/>
        <w:ind w:firstLine="567"/>
      </w:pPr>
      <w:r w:rsidRPr="001E7667">
        <w:t>- осуществлять проведение мероприятий налогового контроля и сбор полной доказательной базы с целью подтверждения выявленных налоговых рисков, в том числе по выявленным схемам уклонения от налогообложения (минимизация налоговых обязательств);</w:t>
      </w:r>
    </w:p>
    <w:p w:rsidR="00B853B0" w:rsidRPr="001E7667" w:rsidRDefault="00B853B0" w:rsidP="00B853B0">
      <w:pPr>
        <w:pStyle w:val="Style1"/>
        <w:spacing w:line="264" w:lineRule="exact"/>
        <w:ind w:firstLine="567"/>
      </w:pPr>
      <w:r w:rsidRPr="001E7667">
        <w:t xml:space="preserve">- осуществлять определение и направление списка налогоплательщиков, плательщиков сборов в бюджетную систему Российской Федерации юридических лиц и налоговых агентов для проведения в отношении них Подведомственными межрайонными инспекциями мероприятий </w:t>
      </w:r>
      <w:proofErr w:type="spellStart"/>
      <w:r w:rsidRPr="001E7667">
        <w:t>предпроверочного</w:t>
      </w:r>
      <w:proofErr w:type="spellEnd"/>
      <w:r w:rsidRPr="001E7667">
        <w:t xml:space="preserve"> анализа;</w:t>
      </w:r>
    </w:p>
    <w:p w:rsidR="00B853B0" w:rsidRPr="001E7667" w:rsidRDefault="00B853B0" w:rsidP="00B853B0">
      <w:pPr>
        <w:pStyle w:val="Style1"/>
        <w:spacing w:line="264" w:lineRule="exact"/>
        <w:ind w:firstLine="567"/>
      </w:pPr>
      <w:r w:rsidRPr="001E7667">
        <w:t xml:space="preserve">- осуществлять </w:t>
      </w:r>
      <w:proofErr w:type="gramStart"/>
      <w:r w:rsidRPr="001E7667">
        <w:t>контроль за</w:t>
      </w:r>
      <w:proofErr w:type="gramEnd"/>
      <w:r w:rsidRPr="001E7667">
        <w:t xml:space="preserve"> исполнением Подведомственными межрайонными инспекциями плана исполнения выездных налоговых проверок;</w:t>
      </w:r>
    </w:p>
    <w:p w:rsidR="00B853B0" w:rsidRPr="001E7667" w:rsidRDefault="00B853B0" w:rsidP="00B853B0">
      <w:pPr>
        <w:pStyle w:val="Style1"/>
        <w:spacing w:line="264" w:lineRule="exact"/>
        <w:ind w:firstLine="567"/>
      </w:pPr>
      <w:r w:rsidRPr="001E7667">
        <w:t xml:space="preserve">- рассматривать заключения, по результатам </w:t>
      </w:r>
      <w:proofErr w:type="spellStart"/>
      <w:r w:rsidRPr="001E7667">
        <w:t>предпроверочного</w:t>
      </w:r>
      <w:proofErr w:type="spellEnd"/>
      <w:r w:rsidRPr="001E7667">
        <w:t xml:space="preserve"> анализа,  проведенного  Подведомственными межрайонными инспекциями;</w:t>
      </w:r>
    </w:p>
    <w:p w:rsidR="00B853B0" w:rsidRPr="001E7667" w:rsidRDefault="00B853B0" w:rsidP="00B853B0">
      <w:pPr>
        <w:pStyle w:val="Style1"/>
        <w:spacing w:line="264" w:lineRule="exact"/>
        <w:ind w:firstLine="567"/>
      </w:pPr>
      <w:r w:rsidRPr="001E7667">
        <w:t>- осуществлять мониторинг качества проведения контрольных мероприятий, проводимых в рамках выездных налоговых проверок Подведомственными межрайонными инспекциями;</w:t>
      </w:r>
    </w:p>
    <w:p w:rsidR="00B853B0" w:rsidRPr="001E7667" w:rsidRDefault="00B853B0" w:rsidP="00B853B0">
      <w:pPr>
        <w:pStyle w:val="Style1"/>
        <w:spacing w:line="264" w:lineRule="exact"/>
        <w:ind w:firstLine="567"/>
      </w:pPr>
      <w:r w:rsidRPr="001E7667">
        <w:t>- участвовать в проведении выездных налоговых проверках налогоплательщиков, плательщиков сборов в бюджетную систему Российской Федерации юридических лиц и налоговых агентов, администрируемых Подведомственными межрайонными инспекциями;</w:t>
      </w:r>
    </w:p>
    <w:p w:rsidR="00B853B0" w:rsidRPr="001E7667" w:rsidRDefault="00B853B0" w:rsidP="00B853B0">
      <w:pPr>
        <w:pStyle w:val="Style1"/>
        <w:spacing w:line="264" w:lineRule="exact"/>
        <w:ind w:firstLine="567"/>
      </w:pPr>
      <w:r w:rsidRPr="001E7667">
        <w:t>- осуществлять анализ материалов выездных налоговых проверок, проводимых Подведомственными межрайонными инспекциями, определения степени законности и обоснованности выводов, содержащихся в представленных материалах проверки, оценки достаточности выбранных направлений проверки и полноты проведения контрольных мероприятий, выработки предложений по дополнительным мероприятиям налогового контроля и направлениям проверки путем рассмотрения материалов выездных проверок на Рабочей группе Инспекции;</w:t>
      </w:r>
    </w:p>
    <w:p w:rsidR="00B853B0" w:rsidRPr="001E7667" w:rsidRDefault="00B853B0" w:rsidP="00B853B0">
      <w:pPr>
        <w:pStyle w:val="Style1"/>
        <w:widowControl/>
        <w:spacing w:line="264" w:lineRule="exact"/>
        <w:ind w:firstLine="567"/>
        <w:rPr>
          <w:rStyle w:val="FontStyle12"/>
        </w:rPr>
      </w:pPr>
      <w:r w:rsidRPr="001E7667">
        <w:rPr>
          <w:rStyle w:val="FontStyle12"/>
        </w:rPr>
        <w:t xml:space="preserve">- рассматривать запросы компетентных органов иностранных государств, запросы </w:t>
      </w:r>
      <w:r w:rsidR="001E7667" w:rsidRPr="001E7667">
        <w:rPr>
          <w:rStyle w:val="FontStyle12"/>
        </w:rPr>
        <w:t>Подведомственных межрайонных инспекций</w:t>
      </w:r>
      <w:r w:rsidRPr="001E7667">
        <w:rPr>
          <w:rStyle w:val="FontStyle12"/>
        </w:rPr>
        <w:t xml:space="preserve"> в компетентные органы иностранных государств;</w:t>
      </w:r>
    </w:p>
    <w:p w:rsidR="00B853B0" w:rsidRPr="001E7667" w:rsidRDefault="00B853B0" w:rsidP="00B853B0">
      <w:pPr>
        <w:pStyle w:val="Style1"/>
        <w:widowControl/>
        <w:spacing w:line="264" w:lineRule="exact"/>
        <w:ind w:firstLine="567"/>
        <w:rPr>
          <w:rStyle w:val="FontStyle12"/>
        </w:rPr>
      </w:pPr>
      <w:r w:rsidRPr="001E7667">
        <w:rPr>
          <w:rStyle w:val="FontStyle12"/>
        </w:rPr>
        <w:t xml:space="preserve">- осуществлять методологическое сопровождение работы </w:t>
      </w:r>
      <w:r w:rsidR="001E7667" w:rsidRPr="001E7667">
        <w:rPr>
          <w:rStyle w:val="FontStyle12"/>
        </w:rPr>
        <w:t>Подведомственных налоговых инспекций</w:t>
      </w:r>
      <w:r w:rsidRPr="001E7667">
        <w:rPr>
          <w:rStyle w:val="FontStyle12"/>
        </w:rPr>
        <w:t xml:space="preserve"> по составлению статистической налоговой отчётности;</w:t>
      </w:r>
    </w:p>
    <w:p w:rsidR="00B853B0" w:rsidRPr="001E7667" w:rsidRDefault="00B853B0" w:rsidP="00B853B0">
      <w:pPr>
        <w:pStyle w:val="Style1"/>
        <w:spacing w:line="264" w:lineRule="exact"/>
        <w:ind w:firstLine="567"/>
      </w:pPr>
      <w:r w:rsidRPr="001E7667">
        <w:t>- осуществлять согласование проектов актов и решений, принятых по результатам выездных налоговых проверок налогоплательщиков, плательщиков сборов в бюджетную систему Российской Федерации юридических лиц и налоговых агентов, администрируемых Подведомственными межрайонными инспекциями;</w:t>
      </w:r>
    </w:p>
    <w:p w:rsidR="00B853B0" w:rsidRPr="001E7667" w:rsidRDefault="00B853B0" w:rsidP="00B853B0">
      <w:pPr>
        <w:pStyle w:val="Style1"/>
        <w:spacing w:line="264" w:lineRule="exact"/>
        <w:ind w:firstLine="567"/>
      </w:pPr>
      <w:r w:rsidRPr="001E7667">
        <w:t>- участвовать в рассмотрении представленных налогоплательщиками, администрируемых Подведомственными межрайонными инспекциями, возражений  (объяснений) по актам выездных проверок и по протоколам об административных   правонарушениях;</w:t>
      </w:r>
    </w:p>
    <w:p w:rsidR="00B853B0" w:rsidRPr="00E56838" w:rsidRDefault="00B853B0" w:rsidP="00B853B0">
      <w:pPr>
        <w:pStyle w:val="Style1"/>
        <w:spacing w:line="264" w:lineRule="exact"/>
        <w:ind w:firstLine="567"/>
      </w:pPr>
      <w:r w:rsidRPr="00E56838">
        <w:t>- участвовать в принятии решения о целесообразности (нецелесообразности) проведения повторных выездных налоговых проверок в отношении налогоплательщиков, плательщиков сборов в бюджетную систему Российской Федерации юридических лиц и налоговых агентов, администрируемых Подведомственными межрайонными инспекциями;</w:t>
      </w:r>
    </w:p>
    <w:p w:rsidR="00B853B0" w:rsidRPr="00E56838" w:rsidRDefault="00B853B0" w:rsidP="00B853B0">
      <w:pPr>
        <w:pStyle w:val="Style1"/>
        <w:spacing w:line="264" w:lineRule="exact"/>
        <w:ind w:firstLine="567"/>
      </w:pPr>
      <w:r w:rsidRPr="00E56838">
        <w:t>- участвовать в подготовке аналитических материалов по запросам ФНС России;</w:t>
      </w:r>
    </w:p>
    <w:p w:rsidR="00B853B0" w:rsidRPr="00E56838" w:rsidRDefault="00B853B0" w:rsidP="00B853B0">
      <w:pPr>
        <w:pStyle w:val="Style1"/>
        <w:spacing w:line="264" w:lineRule="exact"/>
        <w:ind w:firstLine="567"/>
      </w:pPr>
      <w:r w:rsidRPr="00E56838">
        <w:t>- участвовать в подготовке информационных, аналитических и иных материалов для руководства Инспекции по вопросам, находящимся в компетенции Отдела;</w:t>
      </w:r>
    </w:p>
    <w:p w:rsidR="00B853B0" w:rsidRPr="00E56838" w:rsidRDefault="00B853B0" w:rsidP="00B853B0">
      <w:pPr>
        <w:pStyle w:val="Style1"/>
        <w:spacing w:line="264" w:lineRule="exact"/>
        <w:ind w:firstLine="567"/>
      </w:pPr>
      <w:r w:rsidRPr="00E56838">
        <w:t>- 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B853B0" w:rsidRPr="00E56838" w:rsidRDefault="00B853B0" w:rsidP="00B853B0">
      <w:pPr>
        <w:pStyle w:val="Style1"/>
        <w:spacing w:line="264" w:lineRule="exact"/>
        <w:ind w:firstLine="567"/>
      </w:pPr>
      <w:r w:rsidRPr="00E56838">
        <w:t xml:space="preserve">- осуществлять взаимодействие с правоохранительными органами и иными            </w:t>
      </w:r>
      <w:r w:rsidRPr="00E56838">
        <w:lastRenderedPageBreak/>
        <w:t>контролирующими органами по соблюдению Налогового кодекса Российской Федерации в рамках деятельности, относящейся к компетенции Отдела;</w:t>
      </w:r>
    </w:p>
    <w:p w:rsidR="00B853B0" w:rsidRPr="00E56838" w:rsidRDefault="00B853B0" w:rsidP="00B853B0">
      <w:pPr>
        <w:pStyle w:val="Style1"/>
        <w:spacing w:line="264" w:lineRule="exact"/>
        <w:ind w:firstLine="567"/>
      </w:pPr>
      <w:r w:rsidRPr="00E56838">
        <w:t>- осуществлять взаимодействие с другими отделами Инспекции в части деятел</w:t>
      </w:r>
      <w:r w:rsidR="00E56838">
        <w:t>ьности, входящей в компетенцию О</w:t>
      </w:r>
      <w:r w:rsidRPr="00E56838">
        <w:t>тдела;</w:t>
      </w:r>
    </w:p>
    <w:p w:rsidR="00B853B0" w:rsidRPr="00E56838" w:rsidRDefault="00B853B0" w:rsidP="00B853B0">
      <w:pPr>
        <w:pStyle w:val="Style1"/>
        <w:spacing w:line="264" w:lineRule="exact"/>
        <w:ind w:firstLine="567"/>
      </w:pPr>
      <w:r w:rsidRPr="00E56838">
        <w:t>- осуществлять ведение в установленном порядке делопроизводства согласно утверждённой номенклатуре дел Отдела, хранение и сдач</w:t>
      </w:r>
      <w:r w:rsidR="00E56838" w:rsidRPr="00E56838">
        <w:t>у</w:t>
      </w:r>
      <w:r w:rsidRPr="00E56838">
        <w:t xml:space="preserve"> в архив документов Отдела, своевременное их уничтожение;</w:t>
      </w:r>
    </w:p>
    <w:p w:rsidR="00B853B0" w:rsidRPr="00E56838" w:rsidRDefault="00B853B0" w:rsidP="00B853B0">
      <w:pPr>
        <w:pStyle w:val="Style1"/>
        <w:spacing w:line="264" w:lineRule="exact"/>
        <w:ind w:firstLine="567"/>
      </w:pPr>
      <w:r w:rsidRPr="00E56838">
        <w:t>- осуществлять ведение информационных ресурсов в части деятельности, относящейся к компетенции Отдела;</w:t>
      </w:r>
    </w:p>
    <w:p w:rsidR="00B853B0" w:rsidRPr="00E56838" w:rsidRDefault="00B853B0" w:rsidP="00B853B0">
      <w:pPr>
        <w:pStyle w:val="Style1"/>
        <w:spacing w:line="264" w:lineRule="exact"/>
        <w:ind w:firstLine="567"/>
      </w:pPr>
      <w:r w:rsidRPr="00E56838">
        <w:t xml:space="preserve">- </w:t>
      </w:r>
      <w:r w:rsidRPr="00E56838">
        <w:tab/>
        <w:t xml:space="preserve">подготавливать документы и другую информацию в части деятельности, относящейся к компетенции Отдела для структурных подразделений </w:t>
      </w:r>
      <w:r w:rsidR="00E56838" w:rsidRPr="00E56838">
        <w:t>И</w:t>
      </w:r>
      <w:r w:rsidRPr="00E56838">
        <w:t>нспекции, налоговых органов и сторонних организаций в соответствии с установленными требованиями;</w:t>
      </w:r>
    </w:p>
    <w:p w:rsidR="00B853B0" w:rsidRPr="00E56838" w:rsidRDefault="00B853B0" w:rsidP="00B853B0">
      <w:pPr>
        <w:pStyle w:val="Style1"/>
        <w:spacing w:line="264" w:lineRule="exact"/>
        <w:ind w:firstLine="567"/>
      </w:pPr>
      <w:r w:rsidRPr="00E56838">
        <w:t>- подготавливать ответ</w:t>
      </w:r>
      <w:r w:rsidR="00E56838" w:rsidRPr="00E56838">
        <w:t>ы</w:t>
      </w:r>
      <w:r w:rsidRPr="00E56838">
        <w:t xml:space="preserve"> на письма, обращения, запросы в части деятельности, относящейся к компетенции Отдела;</w:t>
      </w:r>
    </w:p>
    <w:p w:rsidR="00B853B0" w:rsidRPr="00E56838" w:rsidRDefault="00B853B0" w:rsidP="00B853B0">
      <w:pPr>
        <w:pStyle w:val="Style1"/>
        <w:spacing w:line="264" w:lineRule="exact"/>
        <w:ind w:firstLine="567"/>
      </w:pPr>
      <w:r w:rsidRPr="00E56838">
        <w:t>- осуществлять формирование установленной отчетности по предмету деятельности Отдела;</w:t>
      </w:r>
    </w:p>
    <w:p w:rsidR="00B853B0" w:rsidRPr="00E56838" w:rsidRDefault="00B853B0" w:rsidP="00B853B0">
      <w:pPr>
        <w:pStyle w:val="Style1"/>
        <w:spacing w:line="264" w:lineRule="exact"/>
        <w:ind w:firstLine="567"/>
      </w:pPr>
      <w:r w:rsidRPr="00E56838">
        <w:t>- с</w:t>
      </w:r>
      <w:r w:rsidR="00E56838" w:rsidRPr="00E56838">
        <w:t>облюдать</w:t>
      </w:r>
      <w:r w:rsidRPr="00E56838">
        <w:t xml:space="preserve">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тайну;</w:t>
      </w:r>
    </w:p>
    <w:p w:rsidR="00B853B0" w:rsidRPr="00E56838" w:rsidRDefault="00B853B0" w:rsidP="00B853B0">
      <w:pPr>
        <w:pStyle w:val="Style1"/>
        <w:widowControl/>
        <w:spacing w:line="264" w:lineRule="exact"/>
        <w:ind w:firstLine="567"/>
        <w:rPr>
          <w:rStyle w:val="FontStyle12"/>
        </w:rPr>
      </w:pPr>
      <w:r w:rsidRPr="00E56838">
        <w:t>- выполнять в установленные сроки поручений начальника Инспекции и его заместителей, приказ</w:t>
      </w:r>
      <w:r w:rsidR="00E56838" w:rsidRPr="00E56838">
        <w:t>ы</w:t>
      </w:r>
      <w:r w:rsidRPr="00E56838">
        <w:t>, распоряжени</w:t>
      </w:r>
      <w:r w:rsidR="00E56838" w:rsidRPr="00E56838">
        <w:t>я</w:t>
      </w:r>
      <w:r w:rsidRPr="00E56838">
        <w:t>, решени</w:t>
      </w:r>
      <w:r w:rsidR="00E56838" w:rsidRPr="00E56838">
        <w:t>я</w:t>
      </w:r>
      <w:r w:rsidRPr="00E56838">
        <w:t>;</w:t>
      </w:r>
    </w:p>
    <w:p w:rsidR="00B853B0" w:rsidRPr="00E56838" w:rsidRDefault="00B853B0" w:rsidP="00B853B0">
      <w:pPr>
        <w:pStyle w:val="Style1"/>
        <w:widowControl/>
        <w:spacing w:line="283" w:lineRule="exact"/>
        <w:rPr>
          <w:rStyle w:val="FontStyle12"/>
        </w:rPr>
      </w:pPr>
      <w:r w:rsidRPr="00E56838">
        <w:rPr>
          <w:rStyle w:val="FontStyle12"/>
        </w:rPr>
        <w:t xml:space="preserve">- принимать участие в комплексных аудиторских проверках внутреннего аудита </w:t>
      </w:r>
      <w:r w:rsidR="00E56838" w:rsidRPr="00E56838">
        <w:rPr>
          <w:rStyle w:val="FontStyle12"/>
        </w:rPr>
        <w:t>Подведомственных межрайонных инспекций</w:t>
      </w:r>
      <w:r w:rsidRPr="00E56838">
        <w:rPr>
          <w:rStyle w:val="FontStyle12"/>
        </w:rPr>
        <w:t xml:space="preserve"> по вопросам, относящимся к компетенции Отдела. При необходимости организ</w:t>
      </w:r>
      <w:r w:rsidR="00E56838" w:rsidRPr="00E56838">
        <w:rPr>
          <w:rStyle w:val="FontStyle12"/>
        </w:rPr>
        <w:t>овывать</w:t>
      </w:r>
      <w:r w:rsidRPr="00E56838">
        <w:rPr>
          <w:rStyle w:val="FontStyle12"/>
        </w:rPr>
        <w:t xml:space="preserve"> и проводит</w:t>
      </w:r>
      <w:r w:rsidR="00E56838" w:rsidRPr="00E56838">
        <w:rPr>
          <w:rStyle w:val="FontStyle12"/>
        </w:rPr>
        <w:t>ь</w:t>
      </w:r>
      <w:r w:rsidRPr="00E56838">
        <w:rPr>
          <w:rStyle w:val="FontStyle12"/>
        </w:rPr>
        <w:t xml:space="preserve"> тематические аудиторские проверки внутреннего аудита </w:t>
      </w:r>
      <w:r w:rsidR="00E56838" w:rsidRPr="00E56838">
        <w:rPr>
          <w:rStyle w:val="FontStyle12"/>
        </w:rPr>
        <w:t>Подведомственных межрайонных инспекций</w:t>
      </w:r>
      <w:r w:rsidRPr="00E56838">
        <w:rPr>
          <w:rStyle w:val="FontStyle12"/>
        </w:rPr>
        <w:t xml:space="preserve"> по вопросам, относящимся к компетенции </w:t>
      </w:r>
      <w:r w:rsidR="00E56838" w:rsidRPr="00E56838">
        <w:rPr>
          <w:rStyle w:val="FontStyle12"/>
        </w:rPr>
        <w:t>О</w:t>
      </w:r>
      <w:r w:rsidRPr="00E56838">
        <w:rPr>
          <w:rStyle w:val="FontStyle12"/>
        </w:rPr>
        <w:t>тдела;</w:t>
      </w:r>
    </w:p>
    <w:p w:rsidR="00B853B0" w:rsidRPr="00E56838" w:rsidRDefault="00B853B0" w:rsidP="00B853B0">
      <w:pPr>
        <w:pStyle w:val="Style1"/>
        <w:widowControl/>
        <w:spacing w:line="283" w:lineRule="exact"/>
        <w:ind w:firstLine="701"/>
        <w:rPr>
          <w:rStyle w:val="FontStyle12"/>
        </w:rPr>
      </w:pPr>
      <w:proofErr w:type="gramStart"/>
      <w:r w:rsidRPr="00E56838">
        <w:rPr>
          <w:rStyle w:val="FontStyle12"/>
        </w:rPr>
        <w:t xml:space="preserve">- осуществлять, в рамках подготовки к проверкам внутреннего аудита, </w:t>
      </w:r>
      <w:proofErr w:type="spellStart"/>
      <w:r w:rsidRPr="00E56838">
        <w:rPr>
          <w:rStyle w:val="FontStyle12"/>
        </w:rPr>
        <w:t>предпроверочный</w:t>
      </w:r>
      <w:proofErr w:type="spellEnd"/>
      <w:r w:rsidRPr="00E56838">
        <w:rPr>
          <w:rStyle w:val="FontStyle12"/>
        </w:rPr>
        <w:t xml:space="preserve"> анализ деятельности проверяем</w:t>
      </w:r>
      <w:r w:rsidR="00E56838" w:rsidRPr="00E56838">
        <w:rPr>
          <w:rStyle w:val="FontStyle12"/>
        </w:rPr>
        <w:t>ых Подведомственных межрайонных инспекций</w:t>
      </w:r>
      <w:r w:rsidRPr="00E56838">
        <w:rPr>
          <w:rStyle w:val="FontStyle12"/>
        </w:rPr>
        <w:t xml:space="preserve">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</w:t>
      </w:r>
      <w:r w:rsidR="00E56838" w:rsidRPr="00E56838">
        <w:rPr>
          <w:rStyle w:val="FontStyle12"/>
        </w:rPr>
        <w:t>Подведомственных межрайонных инспекций</w:t>
      </w:r>
      <w:r w:rsidRPr="00E56838">
        <w:rPr>
          <w:rStyle w:val="FontStyle12"/>
        </w:rPr>
        <w:t>, материал</w:t>
      </w:r>
      <w:r w:rsidR="00E56838" w:rsidRPr="00E56838">
        <w:rPr>
          <w:rStyle w:val="FontStyle12"/>
        </w:rPr>
        <w:t>ы</w:t>
      </w:r>
      <w:r w:rsidRPr="00E56838">
        <w:rPr>
          <w:rStyle w:val="FontStyle12"/>
        </w:rPr>
        <w:t xml:space="preserve"> проверок, проведенных правоохранительными и контролирующими организациями</w:t>
      </w:r>
      <w:r w:rsidR="00E56838" w:rsidRPr="00E56838">
        <w:rPr>
          <w:rStyle w:val="FontStyle12"/>
        </w:rPr>
        <w:t>,</w:t>
      </w:r>
      <w:r w:rsidRPr="00E56838">
        <w:rPr>
          <w:rStyle w:val="FontStyle12"/>
        </w:rPr>
        <w:t xml:space="preserve"> и других документов и материалов, Результаты </w:t>
      </w:r>
      <w:proofErr w:type="spellStart"/>
      <w:r w:rsidRPr="00E56838">
        <w:rPr>
          <w:rStyle w:val="FontStyle12"/>
        </w:rPr>
        <w:t>предпроверочного</w:t>
      </w:r>
      <w:proofErr w:type="spellEnd"/>
      <w:r w:rsidRPr="00E56838">
        <w:rPr>
          <w:rStyle w:val="FontStyle12"/>
        </w:rPr>
        <w:t xml:space="preserve"> анализа фиксирует</w:t>
      </w:r>
      <w:proofErr w:type="gramEnd"/>
      <w:r w:rsidRPr="00E56838">
        <w:rPr>
          <w:rStyle w:val="FontStyle12"/>
        </w:rPr>
        <w:t xml:space="preserve"> аналитическими выборками из запросной системы ЭОД (по соответствующим направлениям деятельности) и иными документами;</w:t>
      </w:r>
    </w:p>
    <w:p w:rsidR="00B853B0" w:rsidRDefault="00B853B0" w:rsidP="00E56838">
      <w:pPr>
        <w:pStyle w:val="Style1"/>
        <w:widowControl/>
        <w:spacing w:line="264" w:lineRule="exact"/>
        <w:ind w:firstLine="567"/>
      </w:pPr>
      <w:r w:rsidRPr="00E56838">
        <w:rPr>
          <w:rStyle w:val="FontStyle12"/>
        </w:rPr>
        <w:t>- уведомлять представителя нанимателя о всех случаях обращения к нему каких-либо лиц в целях склонения его к совершению коррупционных правонарушений</w:t>
      </w:r>
      <w:r w:rsidR="00E56838">
        <w:rPr>
          <w:rStyle w:val="FontStyle12"/>
        </w:rPr>
        <w:t>;</w:t>
      </w:r>
    </w:p>
    <w:p w:rsidR="00947A47" w:rsidRPr="00FB7475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947A47" w:rsidRPr="00E72608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D50F8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DF6874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 xml:space="preserve">замещаемой должности гражданской службы, критериями оценки эффективности исполнения должностных обязанностей, показателями </w:t>
      </w:r>
      <w:r w:rsidRPr="001B4E1D">
        <w:rPr>
          <w:rFonts w:ascii="Times New Roman" w:hAnsi="Times New Roman"/>
          <w:spacing w:val="-6"/>
          <w:sz w:val="24"/>
          <w:szCs w:val="24"/>
        </w:rPr>
        <w:lastRenderedPageBreak/>
        <w:t>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47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C3496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lastRenderedPageBreak/>
        <w:t xml:space="preserve"> </w:t>
      </w:r>
      <w:r w:rsidR="00556282" w:rsidRPr="00556282">
        <w:t>11. </w:t>
      </w:r>
      <w:r w:rsidR="00DF6874">
        <w:t>Главный государственный налоговый инспектор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41816" w:rsidRPr="00EC3496" w:rsidRDefault="0004181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41816" w:rsidRPr="000671D9" w:rsidRDefault="00041816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A5164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lastRenderedPageBreak/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A5164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41816" w:rsidRPr="00041816" w:rsidRDefault="00041816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16"/>
          <w:szCs w:val="16"/>
        </w:rPr>
      </w:pPr>
    </w:p>
    <w:p w:rsidR="00041816" w:rsidRDefault="00041816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16"/>
          <w:szCs w:val="16"/>
        </w:rPr>
      </w:pPr>
    </w:p>
    <w:p w:rsidR="00041816" w:rsidRDefault="00041816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16"/>
          <w:szCs w:val="16"/>
        </w:rPr>
      </w:pPr>
    </w:p>
    <w:p w:rsidR="00041816" w:rsidRDefault="00041816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16"/>
          <w:szCs w:val="16"/>
        </w:rPr>
      </w:pPr>
    </w:p>
    <w:p w:rsidR="00041816" w:rsidRDefault="00041816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16"/>
          <w:szCs w:val="16"/>
        </w:rPr>
      </w:pPr>
    </w:p>
    <w:p w:rsidR="00041816" w:rsidRPr="00CD30B4" w:rsidRDefault="00041816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16"/>
          <w:szCs w:val="16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lastRenderedPageBreak/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671D9" w:rsidRDefault="000671D9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pacing w:val="-4"/>
          <w:sz w:val="28"/>
          <w:szCs w:val="28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  <w:r w:rsidRPr="000671D9">
        <w:rPr>
          <w:rFonts w:ascii="Times New Roman" w:hAnsi="Times New Roman"/>
          <w:spacing w:val="-4"/>
          <w:sz w:val="28"/>
          <w:szCs w:val="28"/>
        </w:rPr>
        <w:t xml:space="preserve">                          </w:t>
      </w: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521C88" w:rsidP="00902DE4">
      <w:pPr>
        <w:ind w:firstLine="709"/>
      </w:pPr>
    </w:p>
    <w:sectPr w:rsidR="00F11961" w:rsidSect="00CD30B4">
      <w:headerReference w:type="default" r:id="rId48"/>
      <w:headerReference w:type="first" r:id="rId4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C88" w:rsidRDefault="00521C88" w:rsidP="004A0256">
      <w:pPr>
        <w:spacing w:after="0" w:line="240" w:lineRule="auto"/>
      </w:pPr>
      <w:r>
        <w:separator/>
      </w:r>
    </w:p>
  </w:endnote>
  <w:endnote w:type="continuationSeparator" w:id="0">
    <w:p w:rsidR="00521C88" w:rsidRDefault="00521C88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C88" w:rsidRDefault="00521C88" w:rsidP="004A0256">
      <w:pPr>
        <w:spacing w:after="0" w:line="240" w:lineRule="auto"/>
      </w:pPr>
      <w:r>
        <w:separator/>
      </w:r>
    </w:p>
  </w:footnote>
  <w:footnote w:type="continuationSeparator" w:id="0">
    <w:p w:rsidR="00521C88" w:rsidRDefault="00521C88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0B4" w:rsidRDefault="00CD30B4">
    <w:pPr>
      <w:pStyle w:val="a5"/>
      <w:jc w:val="center"/>
    </w:pPr>
  </w:p>
  <w:p w:rsidR="004A0256" w:rsidRDefault="004A025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7CE" w:rsidRDefault="001337CE">
    <w:pPr>
      <w:pStyle w:val="a5"/>
    </w:pPr>
  </w:p>
  <w:p w:rsidR="001337CE" w:rsidRDefault="001337C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1816"/>
    <w:rsid w:val="00042176"/>
    <w:rsid w:val="00046E9D"/>
    <w:rsid w:val="0005300E"/>
    <w:rsid w:val="000531AF"/>
    <w:rsid w:val="000617F3"/>
    <w:rsid w:val="000671D9"/>
    <w:rsid w:val="00073BC2"/>
    <w:rsid w:val="0009763B"/>
    <w:rsid w:val="000A0C3D"/>
    <w:rsid w:val="000B3700"/>
    <w:rsid w:val="000C02BA"/>
    <w:rsid w:val="000D50F8"/>
    <w:rsid w:val="001115D8"/>
    <w:rsid w:val="001214ED"/>
    <w:rsid w:val="001243EB"/>
    <w:rsid w:val="001337CE"/>
    <w:rsid w:val="00142B65"/>
    <w:rsid w:val="00160399"/>
    <w:rsid w:val="001614EC"/>
    <w:rsid w:val="00175AEB"/>
    <w:rsid w:val="001777D5"/>
    <w:rsid w:val="00191C2E"/>
    <w:rsid w:val="001B4E1D"/>
    <w:rsid w:val="001E7667"/>
    <w:rsid w:val="001E77F9"/>
    <w:rsid w:val="00242BCA"/>
    <w:rsid w:val="00253EF5"/>
    <w:rsid w:val="00255E70"/>
    <w:rsid w:val="0026090F"/>
    <w:rsid w:val="002922E1"/>
    <w:rsid w:val="002A5379"/>
    <w:rsid w:val="002A5F9F"/>
    <w:rsid w:val="002B445C"/>
    <w:rsid w:val="002C021B"/>
    <w:rsid w:val="002C0DD6"/>
    <w:rsid w:val="002E5ACC"/>
    <w:rsid w:val="003167E9"/>
    <w:rsid w:val="003250FC"/>
    <w:rsid w:val="00336519"/>
    <w:rsid w:val="00366F29"/>
    <w:rsid w:val="003873D7"/>
    <w:rsid w:val="00390A2B"/>
    <w:rsid w:val="003C2F5B"/>
    <w:rsid w:val="003D209A"/>
    <w:rsid w:val="003E2231"/>
    <w:rsid w:val="003E7904"/>
    <w:rsid w:val="0042019E"/>
    <w:rsid w:val="004416B8"/>
    <w:rsid w:val="004729C4"/>
    <w:rsid w:val="00472BBB"/>
    <w:rsid w:val="00473E5F"/>
    <w:rsid w:val="00485365"/>
    <w:rsid w:val="0048669A"/>
    <w:rsid w:val="004A0256"/>
    <w:rsid w:val="004C503D"/>
    <w:rsid w:val="004D0409"/>
    <w:rsid w:val="00521C88"/>
    <w:rsid w:val="00534C49"/>
    <w:rsid w:val="00553763"/>
    <w:rsid w:val="00556282"/>
    <w:rsid w:val="00570826"/>
    <w:rsid w:val="00584D62"/>
    <w:rsid w:val="0059088F"/>
    <w:rsid w:val="005A0800"/>
    <w:rsid w:val="005C44FF"/>
    <w:rsid w:val="005D1731"/>
    <w:rsid w:val="005D3F25"/>
    <w:rsid w:val="005E18FC"/>
    <w:rsid w:val="00622DFB"/>
    <w:rsid w:val="00631EEF"/>
    <w:rsid w:val="00655094"/>
    <w:rsid w:val="00656ED3"/>
    <w:rsid w:val="006660C2"/>
    <w:rsid w:val="00680EF5"/>
    <w:rsid w:val="006A05B6"/>
    <w:rsid w:val="006A249F"/>
    <w:rsid w:val="006A759D"/>
    <w:rsid w:val="007118BF"/>
    <w:rsid w:val="0071483E"/>
    <w:rsid w:val="00772F3D"/>
    <w:rsid w:val="007803C4"/>
    <w:rsid w:val="00792AF5"/>
    <w:rsid w:val="00797B75"/>
    <w:rsid w:val="007B0C27"/>
    <w:rsid w:val="007C0B52"/>
    <w:rsid w:val="007D5023"/>
    <w:rsid w:val="007E217A"/>
    <w:rsid w:val="00800A12"/>
    <w:rsid w:val="0085656D"/>
    <w:rsid w:val="008569B0"/>
    <w:rsid w:val="0089516D"/>
    <w:rsid w:val="008D58D9"/>
    <w:rsid w:val="0090078B"/>
    <w:rsid w:val="00902DE4"/>
    <w:rsid w:val="00940782"/>
    <w:rsid w:val="00947A47"/>
    <w:rsid w:val="00963F45"/>
    <w:rsid w:val="009A5164"/>
    <w:rsid w:val="009D26E7"/>
    <w:rsid w:val="009D460A"/>
    <w:rsid w:val="009F1CD8"/>
    <w:rsid w:val="00A02FB3"/>
    <w:rsid w:val="00A42683"/>
    <w:rsid w:val="00A5206A"/>
    <w:rsid w:val="00A80F83"/>
    <w:rsid w:val="00AA3D02"/>
    <w:rsid w:val="00AD302D"/>
    <w:rsid w:val="00AE02D5"/>
    <w:rsid w:val="00B02FD9"/>
    <w:rsid w:val="00B33444"/>
    <w:rsid w:val="00B853B0"/>
    <w:rsid w:val="00B871A3"/>
    <w:rsid w:val="00B90CE7"/>
    <w:rsid w:val="00B92EFC"/>
    <w:rsid w:val="00BA36C2"/>
    <w:rsid w:val="00BB13BB"/>
    <w:rsid w:val="00BC2CDA"/>
    <w:rsid w:val="00BE2CEA"/>
    <w:rsid w:val="00C00A69"/>
    <w:rsid w:val="00C30A85"/>
    <w:rsid w:val="00C36CA1"/>
    <w:rsid w:val="00C931B4"/>
    <w:rsid w:val="00CA6206"/>
    <w:rsid w:val="00CD307F"/>
    <w:rsid w:val="00CD30B4"/>
    <w:rsid w:val="00CE1C49"/>
    <w:rsid w:val="00D212D1"/>
    <w:rsid w:val="00D23743"/>
    <w:rsid w:val="00D422CB"/>
    <w:rsid w:val="00D4273C"/>
    <w:rsid w:val="00D56FA5"/>
    <w:rsid w:val="00DA33C2"/>
    <w:rsid w:val="00DC68E4"/>
    <w:rsid w:val="00DF6874"/>
    <w:rsid w:val="00E05948"/>
    <w:rsid w:val="00E36B7D"/>
    <w:rsid w:val="00E41E15"/>
    <w:rsid w:val="00E452CA"/>
    <w:rsid w:val="00E52036"/>
    <w:rsid w:val="00E56838"/>
    <w:rsid w:val="00E87598"/>
    <w:rsid w:val="00EC3496"/>
    <w:rsid w:val="00F02A76"/>
    <w:rsid w:val="00F3594B"/>
    <w:rsid w:val="00F5781A"/>
    <w:rsid w:val="00F609E4"/>
    <w:rsid w:val="00F644D9"/>
    <w:rsid w:val="00F7399C"/>
    <w:rsid w:val="00F96579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D2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D209A"/>
    <w:rPr>
      <w:rFonts w:ascii="Calibri" w:eastAsia="Calibri" w:hAnsi="Calibri" w:cs="Times New Roman"/>
    </w:rPr>
  </w:style>
  <w:style w:type="paragraph" w:customStyle="1" w:styleId="Style1">
    <w:name w:val="Style1"/>
    <w:basedOn w:val="a"/>
    <w:uiPriority w:val="99"/>
    <w:rsid w:val="00B853B0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853B0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D2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D209A"/>
    <w:rPr>
      <w:rFonts w:ascii="Calibri" w:eastAsia="Calibri" w:hAnsi="Calibri" w:cs="Times New Roman"/>
    </w:rPr>
  </w:style>
  <w:style w:type="paragraph" w:customStyle="1" w:styleId="Style1">
    <w:name w:val="Style1"/>
    <w:basedOn w:val="a"/>
    <w:uiPriority w:val="99"/>
    <w:rsid w:val="00B853B0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853B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D42449437F3CF32B3955C7ACF2C764D55EB035E51ED0712E65D3CFE19081AA7D6E008BA456A3E20B6B6CA515AB2AT5I" TargetMode="External"/><Relationship Id="rId26" Type="http://schemas.openxmlformats.org/officeDocument/2006/relationships/hyperlink" Target="consultantplus://offline/ref=D42449437F3CF32B3955C7ACF2C764D55FB836E011D3712E65D3CFE19081AA7D6E008BA456A3E20B6B6CA515AB2AT5I" TargetMode="External"/><Relationship Id="rId39" Type="http://schemas.openxmlformats.org/officeDocument/2006/relationships/hyperlink" Target="consultantplus://offline/ref=D42449437F3CF32B3955C7ACF2C764D55CB436E614D4712E65D3CFE19081AA7D6E008BA456A3E20B6B6CA515AB2AT5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2810D218C974D19C4D83883B4C9510E195AB7939412E2C12AC28E86B908PAI" TargetMode="External"/><Relationship Id="rId34" Type="http://schemas.openxmlformats.org/officeDocument/2006/relationships/hyperlink" Target="consultantplus://offline/ref=F2810D218C974D19C4D83883B4C9510E1A5FBE979316E2C12AC28E86B908PAI" TargetMode="External"/><Relationship Id="rId42" Type="http://schemas.openxmlformats.org/officeDocument/2006/relationships/hyperlink" Target="consultantplus://offline/ref=D42449437F3CF32B3955C7ACF2C764D55FB838E412D1712E65D3CFE19081AA7D6E008BA456A3E20B6B6CA515AB2AT5I" TargetMode="External"/><Relationship Id="rId47" Type="http://schemas.openxmlformats.org/officeDocument/2006/relationships/hyperlink" Target="consultantplus://offline/ref=34BC40FFF603F45D2BE79F6C5F8A517A7BE75B9F48F82021FDF8EB5DFB8543FA483950B82D1C4A6En469I" TargetMode="Externa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09AB5A06F04D25B14EE98E107A6DACF0FD2FE1A07E0B0FC15218C709B169FD0D3D8171DF1E470D54793EE2F4D1BT7I" TargetMode="External"/><Relationship Id="rId25" Type="http://schemas.openxmlformats.org/officeDocument/2006/relationships/hyperlink" Target="consultantplus://offline/ref=D42449437F3CF32B3955C7ACF2C764D55EB034EC15D7712E65D3CFE19081AA7D6E008BA456A3E20B6B6CA515AB2AT5I" TargetMode="External"/><Relationship Id="rId33" Type="http://schemas.openxmlformats.org/officeDocument/2006/relationships/hyperlink" Target="consultantplus://offline/ref=F2810D218C974D19C4D83883B4C9510E195BBF9A9212E2C12AC28E86B908PAI" TargetMode="External"/><Relationship Id="rId38" Type="http://schemas.openxmlformats.org/officeDocument/2006/relationships/hyperlink" Target="consultantplus://offline/ref=D42449437F3CF32B3955C7ACF2C764D55EB130ED14D1712E65D3CFE19081AA7D6E008BA456A3E20B6B6CA515AB2AT5I" TargetMode="External"/><Relationship Id="rId46" Type="http://schemas.openxmlformats.org/officeDocument/2006/relationships/hyperlink" Target="consultantplus://offline/ref=A860A11541A24573FBE45BDAD287B326051D8A600DA2B1CF27FBDERCLF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09AB5A06F04D25B14EE98E107A6DACF0DDAFB110EE9B0FC15218C709B169FD0D3D8171DF1E470D54793EE2F4D1BT7I" TargetMode="External"/><Relationship Id="rId20" Type="http://schemas.openxmlformats.org/officeDocument/2006/relationships/hyperlink" Target="consultantplus://offline/ref=F2810D218C974D19C4D83883B4C9510E195AB796921CE2C12AC28E86B908PAI" TargetMode="External"/><Relationship Id="rId29" Type="http://schemas.openxmlformats.org/officeDocument/2006/relationships/hyperlink" Target="consultantplus://offline/ref=D42449437F3CF32B3955C7ACF2C764D55EB034E117D7712E65D3CFE19081AA7D6E008BA456A3E20B6B6CA515AB2AT5I" TargetMode="External"/><Relationship Id="rId41" Type="http://schemas.openxmlformats.org/officeDocument/2006/relationships/hyperlink" Target="consultantplus://offline/ref=D42449437F3CF32B3955C7ACF2C764D55CB137EC10D7712E65D3CFE19081AA7D6E008BA456A3E20B6B6CA515AB2AT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F2810D218C974D19C4D83883B4C9510E195AB6929112E2C12AC28E86B908PAI" TargetMode="External"/><Relationship Id="rId32" Type="http://schemas.openxmlformats.org/officeDocument/2006/relationships/hyperlink" Target="consultantplus://offline/ref=109AB5A06F04D25B14EE98E107A6DACF0FD3F11D0EE7B0FC15218C709B169FD0D3D8171DF1E470D54793EE2F4D1BT7I" TargetMode="External"/><Relationship Id="rId37" Type="http://schemas.openxmlformats.org/officeDocument/2006/relationships/hyperlink" Target="consultantplus://offline/ref=D42449437F3CF32B3955CEB5F5C764D55BB234E315D7712E65D3CFE19081AA7D6E008BA456A3E20B6B6CA515AB2AT5I" TargetMode="External"/><Relationship Id="rId40" Type="http://schemas.openxmlformats.org/officeDocument/2006/relationships/hyperlink" Target="consultantplus://offline/ref=D42449437F3CF32B3955C7ACF2C764D55EB134E411D3712E65D3CFE19081AA7D6E008BA456A3E20B6B6CA515AB2AT5I" TargetMode="External"/><Relationship Id="rId45" Type="http://schemas.openxmlformats.org/officeDocument/2006/relationships/hyperlink" Target="consultantplus://offline/ref=D42449437F3CF32B3955C7ACF2C764D55CB332E31ED1712E65D3CFE19081AA7D6E008BA456A3E20B6B6CA515AB2AT5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09AB5A06F04D25B14EE98E107A6DACF0DDAF81104E2B0FC15218C709B169FD0D3D8171DF1E470D54793EE2F4D1BT7I" TargetMode="External"/><Relationship Id="rId23" Type="http://schemas.openxmlformats.org/officeDocument/2006/relationships/hyperlink" Target="consultantplus://offline/ref=F2810D218C974D19C4D83883B4C9510E1958B7979510E2C12AC28E86B908PAI" TargetMode="External"/><Relationship Id="rId28" Type="http://schemas.openxmlformats.org/officeDocument/2006/relationships/hyperlink" Target="consultantplus://offline/ref=D42449437F3CF32B3955C7ACF2C764D55EB134E113D3712E65D3CFE19081AA7D6E008BA456A3E20B6B6CA515AB2AT5I" TargetMode="External"/><Relationship Id="rId36" Type="http://schemas.openxmlformats.org/officeDocument/2006/relationships/hyperlink" Target="consultantplus://offline/ref=D42449437F3CF32B3955C7ACF2C764D55FB837E017D2712E65D3CFE19081AA7D6E008BA456A3E20B6B6CA515AB2AT5I" TargetMode="External"/><Relationship Id="rId49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09AB5A06F04D25B14EE98E107A6DACF0DDBFA180EE3B0FC15218C709B169FD0D3D8171DF1E470D54793EE2F4D1BT7I" TargetMode="External"/><Relationship Id="rId31" Type="http://schemas.openxmlformats.org/officeDocument/2006/relationships/hyperlink" Target="consultantplus://offline/ref=D42449437F3CF32B3955C7ACF2C764D55EB133E316D6712E65D3CFE19081AA7D6E008BA456A3E20B6B6CA515AB2AT5I" TargetMode="External"/><Relationship Id="rId44" Type="http://schemas.openxmlformats.org/officeDocument/2006/relationships/hyperlink" Target="consultantplus://offline/ref=D42449437F3CF32B3955C7ACF2C764D558B732E717DE2C246D8AC3E3978EF5787B11D3AB50B9FC0A7470A7142AT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109AB5A06F04D25B14EE98E107A6DACF0DDBFD190FE7B0FC15218C709B169FD0D3D8171DF1E470D54793EE2F4D1BT7I" TargetMode="External"/><Relationship Id="rId27" Type="http://schemas.openxmlformats.org/officeDocument/2006/relationships/hyperlink" Target="consultantplus://offline/ref=D42449437F3CF32B3955C7ACF2C764D55FB839E714D5712E65D3CFE19081AA7D6E008BA456A3E20B6B6CA515AB2AT5I" TargetMode="External"/><Relationship Id="rId30" Type="http://schemas.openxmlformats.org/officeDocument/2006/relationships/hyperlink" Target="consultantplus://offline/ref=109AB5A06F04D25B14EE98E107A6DACF0DDBFB1A02E2B0FC15218C709B169FD0D3D8171DF1E470D54793EE2F4D1BT7I" TargetMode="External"/><Relationship Id="rId35" Type="http://schemas.openxmlformats.org/officeDocument/2006/relationships/hyperlink" Target="consultantplus://offline/ref=D42449437F3CF32B3955C7ACF2C764D55CB031E512D0712E65D3CFE19081AA7D6E008BA456A3E20B6B6CA515AB2AT5I" TargetMode="External"/><Relationship Id="rId43" Type="http://schemas.openxmlformats.org/officeDocument/2006/relationships/hyperlink" Target="consultantplus://offline/ref=D42449437F3CF32B3955C7ACF2C764D55FB837E017D2712E65D3CFE19081AA7D6E008BA456A3E20B6B6CA515AB2AT5I" TargetMode="External"/><Relationship Id="rId48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72BA3-7F05-481E-9297-0B7F83748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13</Pages>
  <Words>5942</Words>
  <Characters>33874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5</cp:revision>
  <cp:lastPrinted>2018-01-29T14:47:00Z</cp:lastPrinted>
  <dcterms:created xsi:type="dcterms:W3CDTF">2019-01-25T12:34:00Z</dcterms:created>
  <dcterms:modified xsi:type="dcterms:W3CDTF">2019-01-28T07:44:00Z</dcterms:modified>
</cp:coreProperties>
</file>